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 xml:space="preserve">Приложение </w:t>
      </w:r>
      <w:r w:rsidR="004A511E">
        <w:rPr>
          <w:sz w:val="20"/>
        </w:rPr>
        <w:t>8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Pr="00C15343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strike/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5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6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</w:t>
      </w:r>
      <w:r w:rsidR="00C15343">
        <w:rPr>
          <w:color w:val="000000" w:themeColor="text1"/>
        </w:rPr>
        <w:t xml:space="preserve">, </w:t>
      </w:r>
      <w:r w:rsidR="00C15343" w:rsidRPr="00AF7F24">
        <w:rPr>
          <w:color w:val="000000" w:themeColor="text1"/>
        </w:rPr>
        <w:t>Инструкциями по применению плана счетов бюджетного (бухгалтерского) учета</w:t>
      </w:r>
      <w:r w:rsidR="00AF7F24" w:rsidRPr="00AF7F24">
        <w:rPr>
          <w:color w:val="000000" w:themeColor="text1"/>
        </w:rPr>
        <w:t>.</w:t>
      </w:r>
      <w:r w:rsidR="00AF7F24">
        <w:rPr>
          <w:color w:val="000000" w:themeColor="text1"/>
        </w:rPr>
        <w:t xml:space="preserve"> 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>по каждому сотруднику персонифицированно</w:t>
      </w:r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A50E09" w:rsidRPr="00A50E09" w:rsidRDefault="00D72D19" w:rsidP="00A50E09">
      <w:pPr>
        <w:pStyle w:val="a6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AF2426">
        <w:tab/>
      </w:r>
      <w:r w:rsidRPr="00A50E09">
        <w:rPr>
          <w:sz w:val="28"/>
          <w:szCs w:val="28"/>
        </w:rPr>
        <w:t>С</w:t>
      </w:r>
      <w:r w:rsidR="002F5A0F" w:rsidRPr="00A50E09">
        <w:rPr>
          <w:sz w:val="28"/>
          <w:szCs w:val="28"/>
        </w:rPr>
        <w:t xml:space="preserve">редний дневной заработок определяется в соответствии </w:t>
      </w:r>
      <w:r w:rsidR="002F5A0F" w:rsidRPr="00A50E09">
        <w:rPr>
          <w:color w:val="000000" w:themeColor="text1"/>
          <w:sz w:val="28"/>
          <w:szCs w:val="28"/>
        </w:rPr>
        <w:t xml:space="preserve">с </w:t>
      </w:r>
      <w:hyperlink r:id="rId7" w:history="1">
        <w:r w:rsidR="002F5A0F" w:rsidRPr="00A50E09">
          <w:rPr>
            <w:color w:val="000000" w:themeColor="text1"/>
            <w:sz w:val="28"/>
            <w:szCs w:val="28"/>
          </w:rPr>
          <w:t>п. 10</w:t>
        </w:r>
      </w:hyperlink>
      <w:r w:rsidR="002F5A0F" w:rsidRPr="00A50E09">
        <w:rPr>
          <w:sz w:val="28"/>
          <w:szCs w:val="28"/>
        </w:rPr>
        <w:t xml:space="preserve"> Положения об особенностях порядка исчисления средней заработной платы, утвержденного Постановлением </w:t>
      </w:r>
      <w:r w:rsidRPr="00A50E09">
        <w:rPr>
          <w:sz w:val="28"/>
          <w:szCs w:val="28"/>
        </w:rPr>
        <w:t>Правительства РФ от 24.12.2007 №</w:t>
      </w:r>
      <w:r w:rsidR="001556F8">
        <w:rPr>
          <w:sz w:val="28"/>
          <w:szCs w:val="28"/>
        </w:rPr>
        <w:t xml:space="preserve"> 922</w:t>
      </w:r>
      <w:r w:rsidR="00A50E09" w:rsidRPr="00A50E09">
        <w:rPr>
          <w:sz w:val="28"/>
          <w:szCs w:val="28"/>
        </w:rPr>
        <w:t xml:space="preserve"> (до 31.08.2025).</w:t>
      </w:r>
    </w:p>
    <w:p w:rsidR="00A50E09" w:rsidRPr="00A50E09" w:rsidRDefault="00A50E09" w:rsidP="00A50E09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A50E09">
        <w:rPr>
          <w:sz w:val="28"/>
          <w:szCs w:val="28"/>
        </w:rPr>
        <w:t>С 01.09.2025 средний дневной заработок определяется по постановлению Правительства Российской Федерации от 24.04.2025 № 540 «Об особенностях порядка исчисления средней заработной платы».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lastRenderedPageBreak/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8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</w:t>
      </w:r>
      <w:r w:rsidR="00DC18BC">
        <w:rPr>
          <w:color w:val="000000" w:themeColor="text1"/>
        </w:rPr>
        <w:t>ФСГС «Выплаты персоналу»)</w:t>
      </w:r>
      <w:r w:rsidR="005F4F5A" w:rsidRPr="00AF2426">
        <w:rPr>
          <w:color w:val="000000" w:themeColor="text1"/>
        </w:rPr>
        <w:t>.</w:t>
      </w:r>
    </w:p>
    <w:p w:rsidR="00140A0A" w:rsidRPr="0031694D" w:rsidRDefault="00140A0A" w:rsidP="00140A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color w:val="000000" w:themeColor="text1"/>
        </w:rPr>
        <w:tab/>
      </w:r>
      <w:r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9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0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1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Операции по формированию резервов на оплату отпусков формируются </w:t>
      </w:r>
      <w:r>
        <w:rPr>
          <w:rFonts w:eastAsia="Times New Roman"/>
          <w:lang w:eastAsia="ru-RU"/>
        </w:rPr>
        <w:t xml:space="preserve">по состоянию на 31 декабря один раз в год </w:t>
      </w:r>
      <w:r w:rsidRPr="0031694D">
        <w:rPr>
          <w:rFonts w:eastAsia="Times New Roman"/>
          <w:lang w:eastAsia="ru-RU"/>
        </w:rPr>
        <w:t>после отражения операций по использованию резервов в учете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2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3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4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140A0A" w:rsidRPr="00AF2426" w:rsidRDefault="00140A0A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 xml:space="preserve">Резерв по претензионным требованиям и искам - обязанность, возникающая из претензионных требований и исков по результатам фактов хозяйственной жизни, в </w:t>
      </w:r>
      <w:r>
        <w:lastRenderedPageBreak/>
        <w:t>том числе в рамках досудебного (внесудебного) рассмотрения претензий, а также претензий (исков) к публично-правовому образованию о возмещении вреда, причиненного физическому лицу или юридическому лицу в результате незаконных действий (бездействия) государственных органов или должностных лиц этих органов, в том числе в результате издания актов органов государственной власти, не соответствующих закону или иному правовому акту (далее - резерв по претензиям, искам).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>Резерв по претензиям, искам признается на основании предъявленных претензий, исков: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претензионным требованиям, по которым субъектом учета предполагается досудебное урегулирование, - на дату получения претензионного требования;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исковым требованиям, по которым субъектом учета не предполагается досудебное урегулирование, - на дату уведомления субъекта учета о принятии иска к судебному производству.</w:t>
      </w:r>
    </w:p>
    <w:p w:rsidR="00AF7F24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trike/>
        </w:rPr>
      </w:pP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5" w:history="1">
        <w:r w:rsidR="00C15343" w:rsidRPr="00AF7F24">
          <w:rPr>
            <w:color w:val="000000" w:themeColor="text1"/>
          </w:rPr>
          <w:t xml:space="preserve">Инструкциями по применению плана счетов бюджетного (бухгалтерского) </w:t>
        </w:r>
        <w:proofErr w:type="gramStart"/>
        <w:r w:rsidR="00C15343" w:rsidRPr="00AF7F24">
          <w:rPr>
            <w:color w:val="000000" w:themeColor="text1"/>
          </w:rPr>
          <w:t>учета.</w:t>
        </w:r>
        <w:r w:rsidR="00C15343">
          <w:rPr>
            <w:color w:val="000000" w:themeColor="text1"/>
          </w:rPr>
          <w:t xml:space="preserve">   </w:t>
        </w:r>
        <w:proofErr w:type="gramEnd"/>
      </w:hyperlink>
    </w:p>
    <w:p w:rsidR="00066094" w:rsidRPr="00AF2426" w:rsidRDefault="00AF7F24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DD5F63">
        <w:t xml:space="preserve"> </w:t>
      </w:r>
      <w:r w:rsidR="00DD5F63" w:rsidRPr="00DD5F63">
        <w:t>«Список исковых требованиях оспоримых, по которым субъектом учета предполагается досудебное урегулирование, на дату получения претензионного требования»</w:t>
      </w:r>
      <w:r w:rsidR="00DD5F63" w:rsidRPr="00CC7D01">
        <w:t xml:space="preserve"> </w:t>
      </w:r>
      <w:r w:rsidR="00DD5F63">
        <w:t xml:space="preserve">и </w:t>
      </w:r>
      <w:r w:rsidR="00E2350A"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="00E2350A" w:rsidRPr="00CC7D01">
        <w:t xml:space="preserve">» </w:t>
      </w:r>
      <w:r w:rsidR="00066094" w:rsidRPr="00CC7D01">
        <w:t xml:space="preserve"> направляется в</w:t>
      </w:r>
      <w:r w:rsidR="00066094" w:rsidRPr="00AF2426">
        <w:t xml:space="preserve"> МКУ «ЦБУ» Заказчиками </w:t>
      </w:r>
      <w:r w:rsidR="00E2350A" w:rsidRPr="00AF2426">
        <w:t xml:space="preserve">ежемесячно с приложением исковых заявлений, претензий, </w:t>
      </w:r>
      <w:proofErr w:type="spellStart"/>
      <w:r w:rsidR="00E2350A" w:rsidRPr="00AF2426">
        <w:t>аппеляционных</w:t>
      </w:r>
      <w:proofErr w:type="spellEnd"/>
      <w:r w:rsidR="00E2350A" w:rsidRPr="00AF2426">
        <w:t xml:space="preserve"> жалоб</w:t>
      </w:r>
      <w:r w:rsidR="005607A7" w:rsidRPr="00AF2426">
        <w:t>, судебных актов, решений (исполнительных документов)</w:t>
      </w:r>
      <w:r w:rsidR="00DD5F63">
        <w:t xml:space="preserve">, иных документов </w:t>
      </w:r>
      <w:r w:rsidR="00066094" w:rsidRPr="00AF2426">
        <w:t xml:space="preserve">по форме согласно приложению № </w:t>
      </w:r>
      <w:r w:rsidR="002F5FF1">
        <w:t>9</w:t>
      </w:r>
      <w:r w:rsidR="00066094" w:rsidRPr="00AF2426">
        <w:t xml:space="preserve">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</w:t>
      </w:r>
      <w:r w:rsidRPr="00AF7F24">
        <w:t>с</w:t>
      </w:r>
      <w:r w:rsidR="00C15343" w:rsidRPr="00AF7F24">
        <w:t xml:space="preserve"> </w:t>
      </w:r>
      <w:r w:rsidR="00C15343" w:rsidRPr="00AF7F24">
        <w:rPr>
          <w:color w:val="000000" w:themeColor="text1"/>
        </w:rPr>
        <w:t>Инструкциями по применению плана счетов бюджетного (бухгалтерского) учета,</w:t>
      </w:r>
      <w:r w:rsidRPr="00851613">
        <w:t xml:space="preserve"> </w:t>
      </w:r>
      <w:r w:rsidR="00FA111B" w:rsidRPr="00851613">
        <w:t>с учетом письма Министерства финансов Российской Федерации от 28.01.2021 № 02-06-10/5366:</w:t>
      </w:r>
    </w:p>
    <w:p w:rsid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2F5FF1" w:rsidRPr="00FA111B" w:rsidRDefault="002F5FF1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E0920">
        <w:t xml:space="preserve">Резерв по претензиям, искам признается с учетом экспертного мнения юридической службы Заказчика. При большом количестве исков в учете Заказчиков возможна организация ведения группового учета резерва по претензионным требованиям и искам в разрезе юридических и физических лиц на основании данных, </w:t>
      </w:r>
      <w:r w:rsidRPr="00BE0920">
        <w:lastRenderedPageBreak/>
        <w:t>накопленных в информационной системе администрации города Перми «Картотека судебных дел», информационной системе Пермского края «Мониторинг судебных дел», пользователями которых являются администрация города Перми, функциональные, территориальные органы администрации города Перми.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0167A8" w:rsidRDefault="000167A8" w:rsidP="002C04AF">
      <w:pPr>
        <w:spacing w:after="0" w:line="240" w:lineRule="auto"/>
        <w:ind w:firstLine="709"/>
        <w:jc w:val="both"/>
      </w:pPr>
    </w:p>
    <w:p w:rsidR="002C04AF" w:rsidRDefault="002C04AF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2C04AF">
        <w:rPr>
          <w:color w:val="000000"/>
        </w:rPr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16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0167A8" w:rsidRPr="002C04AF" w:rsidRDefault="000167A8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17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имущества (</w:t>
      </w:r>
      <w:hyperlink r:id="rId18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</w:t>
      </w:r>
      <w:r w:rsidR="000B7B1F">
        <w:rPr>
          <w:color w:val="000000"/>
        </w:rPr>
        <w:t>Ф</w:t>
      </w:r>
      <w:r w:rsidRPr="002C04AF">
        <w:rPr>
          <w:color w:val="000000"/>
        </w:rPr>
        <w:t xml:space="preserve">СГС «Резервы», </w:t>
      </w:r>
      <w:hyperlink r:id="rId19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</w:t>
      </w:r>
      <w:r w:rsidR="00C15343" w:rsidRPr="000B7B1F">
        <w:rPr>
          <w:color w:val="000000"/>
        </w:rPr>
        <w:t>Ф</w:t>
      </w:r>
      <w:r w:rsidRPr="000B7B1F">
        <w:rPr>
          <w:color w:val="000000"/>
        </w:rPr>
        <w:t>С</w:t>
      </w:r>
      <w:bookmarkStart w:id="0" w:name="_GoBack"/>
      <w:bookmarkEnd w:id="0"/>
      <w:r w:rsidRPr="002C04AF">
        <w:rPr>
          <w:color w:val="000000"/>
        </w:rPr>
        <w:t>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Default="002C04AF" w:rsidP="002C04AF">
      <w:pPr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0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p w:rsidR="008B4B87" w:rsidRDefault="008B4B87" w:rsidP="002C04AF">
      <w:pPr>
        <w:spacing w:after="0" w:line="240" w:lineRule="auto"/>
        <w:jc w:val="both"/>
        <w:rPr>
          <w:color w:val="000000"/>
        </w:rPr>
      </w:pPr>
    </w:p>
    <w:p w:rsidR="00751475" w:rsidRPr="005E199D" w:rsidRDefault="00167AF8" w:rsidP="00E77E6B">
      <w:pPr>
        <w:autoSpaceDE w:val="0"/>
        <w:autoSpaceDN w:val="0"/>
        <w:adjustRightInd w:val="0"/>
        <w:spacing w:before="200"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4</w:t>
      </w:r>
      <w:r w:rsidR="008B4B87" w:rsidRPr="005E199D">
        <w:rPr>
          <w:color w:val="000000" w:themeColor="text1"/>
        </w:rPr>
        <w:t xml:space="preserve">. Определение оценочного </w:t>
      </w:r>
      <w:r w:rsidR="006119C3" w:rsidRPr="005E199D">
        <w:rPr>
          <w:color w:val="000000" w:themeColor="text1"/>
        </w:rPr>
        <w:t>значения</w:t>
      </w:r>
      <w:r w:rsidR="008B4B87" w:rsidRPr="005E199D">
        <w:rPr>
          <w:color w:val="000000" w:themeColor="text1"/>
        </w:rPr>
        <w:t xml:space="preserve"> при формировании резерва</w:t>
      </w:r>
      <w:r w:rsidR="00751475" w:rsidRPr="005E199D">
        <w:rPr>
          <w:bCs/>
          <w:color w:val="000000" w:themeColor="text1"/>
        </w:rPr>
        <w:t xml:space="preserve"> по </w:t>
      </w:r>
      <w:r w:rsidR="007C717F" w:rsidRPr="005E199D">
        <w:t>оплате обязательств</w:t>
      </w:r>
      <w:r w:rsidR="00751475" w:rsidRPr="005E199D">
        <w:rPr>
          <w:bCs/>
          <w:color w:val="000000" w:themeColor="text1"/>
        </w:rPr>
        <w:t>, по которым на отчетную дату не поступили расчетные документы.</w:t>
      </w:r>
    </w:p>
    <w:p w:rsidR="008B4B87" w:rsidRPr="005E199D" w:rsidRDefault="008B4B87" w:rsidP="008B4B87">
      <w:pPr>
        <w:spacing w:after="0" w:line="240" w:lineRule="auto"/>
        <w:jc w:val="center"/>
        <w:rPr>
          <w:color w:val="000000"/>
        </w:rPr>
      </w:pPr>
    </w:p>
    <w:p w:rsidR="00600CDF" w:rsidRPr="005E199D" w:rsidRDefault="00595606" w:rsidP="00600CD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rPr>
          <w:bCs/>
        </w:rPr>
        <w:tab/>
      </w:r>
      <w:r w:rsidR="00751475" w:rsidRPr="005E199D">
        <w:t>Резерв предстоящих расходов по оплате обязательств, по которым не поступили расчетные документы</w:t>
      </w:r>
      <w:r w:rsidR="007C717F" w:rsidRPr="005E199D">
        <w:t xml:space="preserve"> (далее – резерв)</w:t>
      </w:r>
      <w:r w:rsidR="00751475" w:rsidRPr="005E199D">
        <w:t>, формируется ежегодно последним днем текущего финансового года в случае, если по состоянию на отчетную дату учреждением</w:t>
      </w:r>
      <w:r w:rsidR="00600CDF" w:rsidRPr="005E199D">
        <w:t>-Заказчиком</w:t>
      </w:r>
      <w:r w:rsidR="00751475" w:rsidRPr="005E199D">
        <w:t xml:space="preserve"> были приняты работы, услуги, заведомо подлежащие оплате, однако в связи с отсутствием первичных учетных документов на момент составления годовой отчетности расходы в учете не отражены. </w:t>
      </w:r>
    </w:p>
    <w:p w:rsidR="00751475" w:rsidRPr="005E199D" w:rsidRDefault="007C717F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E199D">
        <w:rPr>
          <w:color w:val="000000" w:themeColor="text1"/>
        </w:rPr>
        <w:t xml:space="preserve">Резерв создается на основе оценочных значений. </w:t>
      </w:r>
      <w:r w:rsidR="00A80644" w:rsidRPr="005E199D">
        <w:rPr>
          <w:color w:val="000000" w:themeColor="text1"/>
        </w:rPr>
        <w:t xml:space="preserve">Величина оценочного обязательства </w:t>
      </w:r>
      <w:r w:rsidR="00751475" w:rsidRPr="005E199D">
        <w:rPr>
          <w:color w:val="000000" w:themeColor="text1"/>
        </w:rPr>
        <w:t>определяется</w:t>
      </w:r>
      <w:r w:rsidRPr="005E199D">
        <w:rPr>
          <w:color w:val="000000" w:themeColor="text1"/>
        </w:rPr>
        <w:t xml:space="preserve"> </w:t>
      </w:r>
      <w:r w:rsidR="00A80644" w:rsidRPr="005E199D">
        <w:rPr>
          <w:color w:val="000000" w:themeColor="text1"/>
        </w:rPr>
        <w:t xml:space="preserve">Заказчиком самостоятельно на основе имеющихся фактов хозяйственной жизни </w:t>
      </w:r>
      <w:r w:rsidR="00540AB3" w:rsidRPr="005E199D">
        <w:rPr>
          <w:color w:val="000000" w:themeColor="text1"/>
        </w:rPr>
        <w:t>учреждения</w:t>
      </w:r>
      <w:r w:rsidR="00A80644" w:rsidRPr="005E199D">
        <w:rPr>
          <w:color w:val="000000" w:themeColor="text1"/>
        </w:rPr>
        <w:t>, опыта в испо</w:t>
      </w:r>
      <w:r w:rsidR="00540AB3" w:rsidRPr="005E199D">
        <w:rPr>
          <w:color w:val="000000" w:themeColor="text1"/>
        </w:rPr>
        <w:t>лнении аналогичных обязательств, а также, например, исходя из: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lastRenderedPageBreak/>
        <w:t>анализа объемов услуг, потребленных в текущем финансовом году в размере среднемесячного объема;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общей стоимости контракта и стоимости каждого этапа работ (услуг);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фактического объема выполненных работ (услуг) и их стоимости, зафиксированной в контракте;</w:t>
      </w:r>
    </w:p>
    <w:p w:rsidR="00540AB3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ожидаемого объема работ (услуг), предусмотренного графиком, приложенным к контракту.</w:t>
      </w:r>
    </w:p>
    <w:p w:rsidR="008459AE" w:rsidRDefault="008459AE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color w:val="000000" w:themeColor="text1"/>
        </w:rPr>
      </w:pPr>
      <w:r>
        <w:t xml:space="preserve">Признание расходов за счет резервов </w:t>
      </w:r>
      <w:r w:rsidRPr="005E199D">
        <w:t>обязательств</w:t>
      </w:r>
      <w:r w:rsidRPr="005E199D">
        <w:rPr>
          <w:bCs/>
          <w:color w:val="000000" w:themeColor="text1"/>
        </w:rPr>
        <w:t>, по которым на отчетную дату не поступили расчетные документы</w:t>
      </w:r>
      <w:r>
        <w:rPr>
          <w:bCs/>
          <w:color w:val="000000" w:themeColor="text1"/>
        </w:rPr>
        <w:t>, осуществляется датой, которой документы поступили в МКУ «ЦБУ», без использования операций по исправлению ошибок прошлых лет.</w:t>
      </w:r>
    </w:p>
    <w:p w:rsidR="00785C4B" w:rsidRDefault="00785C4B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color w:val="000000" w:themeColor="text1"/>
        </w:rPr>
      </w:pP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color w:val="000000" w:themeColor="text1"/>
          <w:lang w:eastAsia="ru-RU"/>
        </w:rPr>
        <w:t>5. Резерв по обязательствам Заказчиков за поставленные материальные ценности, сданные работы, предоставленные (потребленные) услуги, обусловленные обязанностью Заказчиков принять и исполнить денежное обязательство по результатам приемки поставленных товаров (выполненных работ (оказанных услуг), в случае оформления документа</w:t>
      </w:r>
      <w:r w:rsidRPr="00442207">
        <w:rPr>
          <w:rFonts w:eastAsia="Times New Roman"/>
          <w:lang w:eastAsia="ru-RU"/>
        </w:rPr>
        <w:t xml:space="preserve"> о приемке не в момент поставки товара (сдачи результатов работ (оказания услуг)</w:t>
      </w: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color w:val="000000" w:themeColor="text1"/>
          <w:lang w:eastAsia="ru-RU"/>
        </w:rPr>
        <w:t xml:space="preserve"> (резерв под временной разрыв).</w:t>
      </w: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</w:p>
    <w:p w:rsidR="0022540C" w:rsidRPr="00442207" w:rsidRDefault="0022540C" w:rsidP="002254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Резерв по обязательствам, возникающим по фактам хозяйственной жизни в ходе исполнения муниципальных контрактов (договоров) при передаче результатов поставок, выполнения работ или оказания услуг и (или) приемке поставленных товаров, выпол</w:t>
      </w:r>
      <w:r w:rsidR="00D54B55" w:rsidRPr="00442207">
        <w:rPr>
          <w:rFonts w:eastAsia="Times New Roman"/>
          <w:lang w:eastAsia="ru-RU"/>
        </w:rPr>
        <w:t>ненных работ или оказанных услуг</w:t>
      </w:r>
      <w:r w:rsidRPr="00442207">
        <w:rPr>
          <w:rFonts w:eastAsia="Times New Roman"/>
          <w:lang w:eastAsia="ru-RU"/>
        </w:rPr>
        <w:t>, формируется в случае:</w:t>
      </w:r>
    </w:p>
    <w:p w:rsidR="0022540C" w:rsidRPr="00442207" w:rsidRDefault="00D54B55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</w:t>
      </w:r>
      <w:r w:rsidR="0022540C" w:rsidRPr="00442207">
        <w:rPr>
          <w:rFonts w:eastAsia="Times New Roman"/>
          <w:lang w:eastAsia="ru-RU"/>
        </w:rPr>
        <w:t xml:space="preserve">если приемка материальных ценностей, выполнения работ, оказания услуг произведена не в момент поставки материальных ценностей, выполнения работ, оказания услуг (с временным разрывом, дата фактического поступления материальных ценностей, результата работы (услуги) ранее даты документа приемки), согласно документу о поставке (получении) материальных ценностей, выполнении работ, об оказании услуг (транспортной накладной, акту, иному документу); </w:t>
      </w:r>
    </w:p>
    <w:p w:rsidR="0022540C" w:rsidRPr="00442207" w:rsidRDefault="00D54B55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</w:t>
      </w:r>
      <w:r w:rsidR="0022540C" w:rsidRPr="00442207">
        <w:rPr>
          <w:rFonts w:eastAsia="Times New Roman"/>
          <w:lang w:eastAsia="ru-RU"/>
        </w:rPr>
        <w:t xml:space="preserve">возникновения фактов хозяйственной жизни по фактическому потреблению коммунальных услуг, когда возможно достоверно определить их расчетно-документальную обоснованную оценку (в соответствии с условиями контракта (договора)), при условии поступления первичных учетных документов, обосновывающих принятие денежного обязательства в ином отчетном периоде. </w:t>
      </w:r>
    </w:p>
    <w:p w:rsidR="00E63105" w:rsidRPr="00442207" w:rsidRDefault="00E63105" w:rsidP="007F04CA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При исполнении контракт</w:t>
      </w:r>
      <w:r w:rsidR="007F04CA" w:rsidRPr="00442207">
        <w:rPr>
          <w:rFonts w:eastAsia="Times New Roman"/>
          <w:lang w:eastAsia="ru-RU"/>
        </w:rPr>
        <w:t>ов</w:t>
      </w:r>
      <w:r w:rsidRPr="00442207">
        <w:rPr>
          <w:rFonts w:eastAsia="Times New Roman"/>
          <w:lang w:eastAsia="ru-RU"/>
        </w:rPr>
        <w:t>, заключенн</w:t>
      </w:r>
      <w:r w:rsidR="007F04CA" w:rsidRPr="00442207">
        <w:rPr>
          <w:rFonts w:eastAsia="Times New Roman"/>
          <w:lang w:eastAsia="ru-RU"/>
        </w:rPr>
        <w:t>ых</w:t>
      </w:r>
      <w:r w:rsidRPr="00442207">
        <w:rPr>
          <w:rFonts w:eastAsia="Times New Roman"/>
          <w:lang w:eastAsia="ru-RU"/>
        </w:rPr>
        <w:t xml:space="preserve"> в соответствии с Федеральным </w:t>
      </w:r>
      <w:hyperlink r:id="rId21" w:history="1">
        <w:r w:rsidRPr="00442207">
          <w:rPr>
            <w:rFonts w:eastAsia="Times New Roman"/>
            <w:lang w:eastAsia="ru-RU"/>
          </w:rPr>
          <w:t>законом</w:t>
        </w:r>
      </w:hyperlink>
      <w:r w:rsidRPr="00442207">
        <w:rPr>
          <w:rFonts w:eastAsia="Times New Roman"/>
          <w:lang w:eastAsia="ru-RU"/>
        </w:rPr>
        <w:t xml:space="preserve"> от 5 апреля 2013 г. </w:t>
      </w:r>
      <w:r w:rsidR="007F04CA" w:rsidRPr="00442207">
        <w:rPr>
          <w:rFonts w:eastAsia="Times New Roman"/>
          <w:lang w:eastAsia="ru-RU"/>
        </w:rPr>
        <w:t>№</w:t>
      </w:r>
      <w:r w:rsidRPr="00442207">
        <w:rPr>
          <w:rFonts w:eastAsia="Times New Roman"/>
          <w:lang w:eastAsia="ru-RU"/>
        </w:rPr>
        <w:t xml:space="preserve"> 44-ФЗ </w:t>
      </w:r>
      <w:r w:rsidR="007F04CA" w:rsidRPr="00442207">
        <w:rPr>
          <w:rFonts w:eastAsia="Times New Roman"/>
          <w:lang w:eastAsia="ru-RU"/>
        </w:rPr>
        <w:t>«</w:t>
      </w:r>
      <w:r w:rsidRPr="00442207">
        <w:rPr>
          <w:rFonts w:eastAsia="Times New Roman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F04CA" w:rsidRPr="00442207">
        <w:rPr>
          <w:rFonts w:eastAsia="Times New Roman"/>
          <w:lang w:eastAsia="ru-RU"/>
        </w:rPr>
        <w:t>»</w:t>
      </w:r>
      <w:r w:rsidRPr="00442207">
        <w:rPr>
          <w:rFonts w:eastAsia="Times New Roman"/>
          <w:lang w:eastAsia="ru-RU"/>
        </w:rPr>
        <w:t xml:space="preserve"> (далее - Закон </w:t>
      </w:r>
      <w:r w:rsidR="007F04CA" w:rsidRPr="00442207">
        <w:rPr>
          <w:rFonts w:eastAsia="Times New Roman"/>
          <w:lang w:eastAsia="ru-RU"/>
        </w:rPr>
        <w:t>№</w:t>
      </w:r>
      <w:r w:rsidRPr="00442207">
        <w:rPr>
          <w:rFonts w:eastAsia="Times New Roman"/>
          <w:lang w:eastAsia="ru-RU"/>
        </w:rPr>
        <w:t xml:space="preserve"> 44-ФЗ), в обязательном порядке должен составляться документ о приемке поставленного товара, выполненной работы (ее результатов) или оказанной услуги, в части соответствия их количества, комплектности, объема требованиям, </w:t>
      </w:r>
      <w:r w:rsidRPr="00442207">
        <w:rPr>
          <w:rFonts w:eastAsia="Times New Roman"/>
          <w:lang w:eastAsia="ru-RU"/>
        </w:rPr>
        <w:lastRenderedPageBreak/>
        <w:t>установленным контрактом, о порядке и сроках оформления результатов такой приемки (</w:t>
      </w:r>
      <w:hyperlink r:id="rId22" w:history="1">
        <w:r w:rsidRPr="00442207">
          <w:rPr>
            <w:rFonts w:eastAsia="Times New Roman"/>
            <w:lang w:eastAsia="ru-RU"/>
          </w:rPr>
          <w:t>пункт 1 части 13 статьи 34</w:t>
        </w:r>
      </w:hyperlink>
      <w:r w:rsidRPr="00442207">
        <w:rPr>
          <w:rFonts w:eastAsia="Times New Roman"/>
          <w:lang w:eastAsia="ru-RU"/>
        </w:rPr>
        <w:t xml:space="preserve"> Закона </w:t>
      </w:r>
      <w:r w:rsidR="00C15343">
        <w:rPr>
          <w:rFonts w:eastAsia="Times New Roman"/>
          <w:lang w:eastAsia="ru-RU"/>
        </w:rPr>
        <w:t>№</w:t>
      </w:r>
      <w:r w:rsidRPr="00442207">
        <w:rPr>
          <w:rFonts w:eastAsia="Times New Roman"/>
          <w:lang w:eastAsia="ru-RU"/>
        </w:rPr>
        <w:t xml:space="preserve"> 44-ФЗ).</w:t>
      </w:r>
    </w:p>
    <w:p w:rsidR="00E63105" w:rsidRPr="00442207" w:rsidRDefault="007F04CA" w:rsidP="007F04CA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П</w:t>
      </w:r>
      <w:r w:rsidR="00E63105" w:rsidRPr="00442207">
        <w:rPr>
          <w:rFonts w:eastAsia="Times New Roman"/>
          <w:lang w:eastAsia="ru-RU"/>
        </w:rPr>
        <w:t xml:space="preserve">ри приемке результатов исполнения контрактов, не подлежащих включению в реестр контрактов (например, в соответствии с </w:t>
      </w:r>
      <w:hyperlink r:id="rId23" w:history="1">
        <w:r w:rsidR="00E63105" w:rsidRPr="00442207">
          <w:rPr>
            <w:rFonts w:eastAsia="Times New Roman"/>
            <w:lang w:eastAsia="ru-RU"/>
          </w:rPr>
          <w:t>пунктом 4 части 1 статьи 93</w:t>
        </w:r>
      </w:hyperlink>
      <w:r w:rsidR="00E63105" w:rsidRPr="00442207">
        <w:rPr>
          <w:rFonts w:eastAsia="Times New Roman"/>
          <w:lang w:eastAsia="ru-RU"/>
        </w:rPr>
        <w:t xml:space="preserve"> Закона </w:t>
      </w:r>
      <w:r w:rsidRPr="00442207">
        <w:rPr>
          <w:rFonts w:eastAsia="Times New Roman"/>
          <w:lang w:eastAsia="ru-RU"/>
        </w:rPr>
        <w:t>№</w:t>
      </w:r>
      <w:r w:rsidR="00E63105" w:rsidRPr="00442207">
        <w:rPr>
          <w:rFonts w:eastAsia="Times New Roman"/>
          <w:lang w:eastAsia="ru-RU"/>
        </w:rPr>
        <w:t xml:space="preserve"> 44-ФЗ), </w:t>
      </w:r>
      <w:r w:rsidRPr="00442207">
        <w:rPr>
          <w:rFonts w:eastAsia="Times New Roman"/>
          <w:lang w:eastAsia="ru-RU"/>
        </w:rPr>
        <w:t xml:space="preserve">для оформления приемки </w:t>
      </w:r>
      <w:r w:rsidR="00E63105" w:rsidRPr="00442207">
        <w:rPr>
          <w:rFonts w:eastAsia="Times New Roman"/>
          <w:lang w:eastAsia="ru-RU"/>
        </w:rPr>
        <w:t>примен</w:t>
      </w:r>
      <w:r w:rsidRPr="00442207">
        <w:rPr>
          <w:rFonts w:eastAsia="Times New Roman"/>
          <w:lang w:eastAsia="ru-RU"/>
        </w:rPr>
        <w:t>яется</w:t>
      </w:r>
      <w:r w:rsidR="00E63105" w:rsidRPr="00442207">
        <w:rPr>
          <w:rFonts w:eastAsia="Times New Roman"/>
          <w:lang w:eastAsia="ru-RU"/>
        </w:rPr>
        <w:t xml:space="preserve"> Акта приемки </w:t>
      </w:r>
      <w:hyperlink r:id="rId24" w:history="1">
        <w:r w:rsidR="00E63105" w:rsidRPr="00442207">
          <w:rPr>
            <w:rFonts w:eastAsia="Times New Roman"/>
            <w:lang w:eastAsia="ru-RU"/>
          </w:rPr>
          <w:t>(ф. 0510452)</w:t>
        </w:r>
      </w:hyperlink>
      <w:r w:rsidRPr="00442207">
        <w:rPr>
          <w:rFonts w:eastAsia="Times New Roman"/>
          <w:lang w:eastAsia="ru-RU"/>
        </w:rPr>
        <w:t>, документ</w:t>
      </w:r>
      <w:r w:rsidR="00E63105" w:rsidRPr="00442207">
        <w:rPr>
          <w:rFonts w:eastAsia="Times New Roman"/>
          <w:lang w:eastAsia="ru-RU"/>
        </w:rPr>
        <w:t xml:space="preserve"> является обязательным.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Акт по форме 0510452 формирует уполномоченный ответственный исполнитель из состава приемочной комиссии Заказчика или иное уполномоченное лицо Заказчика, утверждается руководителем Заказчика.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Акт по форме 0510452 возможно сформировать, подписать, утвердить в ЕИС УФХД ПК в подсистеме 1С: БГУ.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Обязательное участие в приемке товаров, работ, оказанных услуг представителя отправителя (поставщика) или представителя незаинтересованной организации предусмотрено, если такое требование установлено условиями договора (контракта).</w:t>
      </w:r>
    </w:p>
    <w:p w:rsidR="00E63105" w:rsidRPr="00442207" w:rsidRDefault="00E63105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В отсутствие акта </w:t>
      </w:r>
      <w:r w:rsidR="007F3086" w:rsidRPr="00442207">
        <w:rPr>
          <w:rFonts w:eastAsia="Times New Roman"/>
          <w:lang w:eastAsia="ru-RU"/>
        </w:rPr>
        <w:t xml:space="preserve">по форме </w:t>
      </w:r>
      <w:r w:rsidRPr="00442207">
        <w:rPr>
          <w:rFonts w:eastAsia="Times New Roman"/>
          <w:lang w:eastAsia="ru-RU"/>
        </w:rPr>
        <w:t>ф. 05</w:t>
      </w:r>
      <w:r w:rsidR="007F3086" w:rsidRPr="00442207">
        <w:rPr>
          <w:rFonts w:eastAsia="Times New Roman"/>
          <w:lang w:eastAsia="ru-RU"/>
        </w:rPr>
        <w:t>1</w:t>
      </w:r>
      <w:r w:rsidR="00D067B7">
        <w:rPr>
          <w:rFonts w:eastAsia="Times New Roman"/>
          <w:lang w:eastAsia="ru-RU"/>
        </w:rPr>
        <w:t>0</w:t>
      </w:r>
      <w:r w:rsidR="007F3086" w:rsidRPr="00442207">
        <w:rPr>
          <w:rFonts w:eastAsia="Times New Roman"/>
          <w:lang w:eastAsia="ru-RU"/>
        </w:rPr>
        <w:t>452</w:t>
      </w:r>
      <w:r w:rsidRPr="00442207">
        <w:rPr>
          <w:rFonts w:eastAsia="Times New Roman"/>
          <w:lang w:eastAsia="ru-RU"/>
        </w:rPr>
        <w:t xml:space="preserve"> (далее – документ о приемке)</w:t>
      </w:r>
      <w:r w:rsidR="004A7CD3" w:rsidRPr="00442207">
        <w:rPr>
          <w:rFonts w:eastAsia="Times New Roman"/>
          <w:lang w:eastAsia="ru-RU"/>
        </w:rPr>
        <w:t>,</w:t>
      </w:r>
      <w:r w:rsidRPr="00442207">
        <w:rPr>
          <w:rFonts w:eastAsia="Times New Roman"/>
          <w:lang w:eastAsia="ru-RU"/>
        </w:rPr>
        <w:t xml:space="preserve"> либо не представления документа о приемке в МКУ «ЦБУ», в бухгалтерском учете Заказчиков резерв формируется в случае наличия временного разрыва:</w:t>
      </w:r>
    </w:p>
    <w:p w:rsidR="00E63105" w:rsidRPr="00442207" w:rsidRDefault="004A7CD3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даты </w:t>
      </w:r>
      <w:r w:rsidR="00E63105" w:rsidRPr="00442207">
        <w:rPr>
          <w:rFonts w:eastAsia="Times New Roman"/>
          <w:lang w:eastAsia="ru-RU"/>
        </w:rPr>
        <w:t>оказания услуг и дат</w:t>
      </w:r>
      <w:r w:rsidRPr="00442207">
        <w:rPr>
          <w:rFonts w:eastAsia="Times New Roman"/>
          <w:lang w:eastAsia="ru-RU"/>
        </w:rPr>
        <w:t>ы</w:t>
      </w:r>
      <w:r w:rsidR="00E63105" w:rsidRPr="00442207">
        <w:rPr>
          <w:rFonts w:eastAsia="Times New Roman"/>
          <w:lang w:eastAsia="ru-RU"/>
        </w:rPr>
        <w:t xml:space="preserve"> утверждения первичного учетного документа (акт о приемке либо УПД со статусом 1) руководителем </w:t>
      </w:r>
      <w:r w:rsidRPr="00442207">
        <w:rPr>
          <w:rFonts w:eastAsia="Times New Roman"/>
          <w:lang w:eastAsia="ru-RU"/>
        </w:rPr>
        <w:t>З</w:t>
      </w:r>
      <w:r w:rsidR="00E63105" w:rsidRPr="00442207">
        <w:rPr>
          <w:rFonts w:eastAsia="Times New Roman"/>
          <w:lang w:eastAsia="ru-RU"/>
        </w:rPr>
        <w:t>аказчика;</w:t>
      </w:r>
    </w:p>
    <w:p w:rsidR="00E63105" w:rsidRPr="00442207" w:rsidRDefault="004A7CD3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даты </w:t>
      </w:r>
      <w:r w:rsidR="00E63105" w:rsidRPr="00442207">
        <w:rPr>
          <w:rFonts w:eastAsia="Times New Roman"/>
          <w:lang w:eastAsia="ru-RU"/>
        </w:rPr>
        <w:t>получения товарно-материальных ценностей и дат</w:t>
      </w:r>
      <w:r w:rsidRPr="00442207">
        <w:rPr>
          <w:rFonts w:eastAsia="Times New Roman"/>
          <w:lang w:eastAsia="ru-RU"/>
        </w:rPr>
        <w:t>ы</w:t>
      </w:r>
      <w:r w:rsidR="00E63105" w:rsidRPr="00442207">
        <w:rPr>
          <w:rFonts w:eastAsia="Times New Roman"/>
          <w:lang w:eastAsia="ru-RU"/>
        </w:rPr>
        <w:t xml:space="preserve"> утверждения первичного учетного документа (товарно-транспортная накладная либо УПД со статусом 1) руководителем </w:t>
      </w:r>
      <w:r w:rsidRPr="00442207">
        <w:rPr>
          <w:rFonts w:eastAsia="Times New Roman"/>
          <w:lang w:eastAsia="ru-RU"/>
        </w:rPr>
        <w:t>З</w:t>
      </w:r>
      <w:r w:rsidR="00E63105" w:rsidRPr="00442207">
        <w:rPr>
          <w:rFonts w:eastAsia="Times New Roman"/>
          <w:lang w:eastAsia="ru-RU"/>
        </w:rPr>
        <w:t>аказчика;</w:t>
      </w:r>
    </w:p>
    <w:p w:rsidR="00E63105" w:rsidRPr="00442207" w:rsidRDefault="00E63105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Дата формирования документа о приемке не может быть позднее даты подписания первичного учетного документа руководителем Заказчика.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По факту приемки результатов поставки материальных ценностей, выполнения работ, оказания услуг, поступления первичных учетных документов оказания коммунальных услуг, в соответствии с которыми возникают требования по исполнению обязательств, датой подписания документа о приемке, датой поступления первичного документа по оказанию коммунальных услуг, в бухгалтерском учете признаются денежные обязательства за счет суммы ранее созданного резерва. 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Признание в учете расходов, в отношении которых сформирован резерв, осуществляется за счет суммы созданного резерва. 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Резерв по обязательствам за поставленные материальные ценности формируется на дату фактического получения грузополучателем – Заказчиком материальных ценностей в соответствии с условиями контракта на основании первичных учетных документов (акт приема-передачи, товарная накладная, транспортная накладная, универсальный передаточный документ (письмо Министерства финансов Российской Федерации от 09.08.2021 № ЕА-4-15/11186), иной документ), подтверждающих факт поставки, в сумме полученных материальных ценностей.</w:t>
      </w:r>
    </w:p>
    <w:p w:rsidR="0022540C" w:rsidRPr="00442207" w:rsidRDefault="0022540C" w:rsidP="0022540C">
      <w:pPr>
        <w:spacing w:after="0" w:line="288" w:lineRule="atLeast"/>
        <w:ind w:firstLine="540"/>
        <w:jc w:val="both"/>
      </w:pPr>
      <w:r w:rsidRPr="00442207">
        <w:t xml:space="preserve">Резерв обязательств за оказанные услуги, выполненные работы формируется на дату фактического оказания услуги, выполнения работ на основании первичных </w:t>
      </w:r>
      <w:r w:rsidRPr="00442207">
        <w:lastRenderedPageBreak/>
        <w:t>учетных документов, подтверждающих факт сдачи результатов оказанных услуг, выполненных работ, в объеме исполненного обязательства.</w:t>
      </w:r>
    </w:p>
    <w:p w:rsidR="0022540C" w:rsidRPr="00442207" w:rsidRDefault="0022540C" w:rsidP="0022540C">
      <w:pPr>
        <w:spacing w:after="0" w:line="288" w:lineRule="atLeast"/>
        <w:ind w:firstLine="540"/>
        <w:jc w:val="both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lang w:eastAsia="ru-RU"/>
        </w:rPr>
        <w:t xml:space="preserve">Указанные резервы отражается по дебету соответствующих счетов аналитического учета счетов 010500000 «Материальные запасы», 010600000 </w:t>
      </w:r>
      <w:r w:rsidRPr="00442207">
        <w:rPr>
          <w:rFonts w:eastAsia="Times New Roman"/>
          <w:color w:val="000000" w:themeColor="text1"/>
          <w:lang w:eastAsia="ru-RU"/>
        </w:rPr>
        <w:t xml:space="preserve">«Вложения в нефинансовые активы», 040120200 «Расходы текущего финансового года» и кредиту соответствующих счетов аналитического учета счета 040160000 «Резервы предстоящих расходов в бюджетном учете Заказчиков датой поступления первичных учетных документов по системе ЭДО. </w:t>
      </w:r>
    </w:p>
    <w:p w:rsidR="0022540C" w:rsidRPr="00442207" w:rsidRDefault="0022540C" w:rsidP="00242910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ab/>
        <w:t>В случае предоставления первичного учетного документа с нарушением сроков, установленных Графиком документооборота, после отчетной даты факты хозяйственной жизни Заказчиков отражаются в бюджетном учете Заказчиков в следующем порядке: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 периодом (месяцем, кварталом), с датой формирования документа в течение отчетного периода (месяца, квартала) и подписанных руководителем Заказчика документах о приемке до окончания отчетного периода (месяца, квартала):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 xml:space="preserve"> - резерв под временной разрыв и кредиторская задолженность в бюджетном учете отражаются последней датой отчетного периода (месяца, квартала);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 периодом (месяцем, кварталом), с датами формирования предшествующими отчетному периоду (месяцу, кварталу) и подписанных руководителем Заказчика документах о приемке до окончания отчетного периода (месяца, квартала):</w:t>
      </w:r>
    </w:p>
    <w:p w:rsidR="0022540C" w:rsidRPr="00442207" w:rsidRDefault="00442207" w:rsidP="0022540C">
      <w:pPr>
        <w:spacing w:after="0" w:line="240" w:lineRule="auto"/>
        <w:ind w:firstLine="708"/>
        <w:jc w:val="both"/>
      </w:pPr>
      <w:r>
        <w:t xml:space="preserve">- </w:t>
      </w:r>
      <w:r w:rsidR="0022540C" w:rsidRPr="00442207">
        <w:t>резерв под временной разрыв и кредиторская задолженность в бюджетном учете отражаются последней датой отчетного периода (месяца, квартала);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отчетным, с датами формирования предшествующими отчетному месяцу, с датой формирования документа в течение отчетного периода (месяца, квартала) и подписанных руководителем Заказчика документах о приемке до пятого числа месяца (включительно), следующего за отчетным периодом (месяцем, кварталом):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- резерв под временной разрыв формируется последней датой отчетного периода (месяца, квартала), кредиторская задолженность отражается датой формирования денежного обязательств в системе АЦК-финансы, либо датой получения документа о приемке в системе ЭДО.</w:t>
      </w:r>
    </w:p>
    <w:p w:rsidR="0022540C" w:rsidRPr="00442207" w:rsidRDefault="0022540C" w:rsidP="0022540C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ab/>
        <w:t>Если нет временного разрыва между получением материальных ценностей, актом оказанных услуг, выполненных работ и приемкой, резерв под временной разрыв не формируется, кредиторская задолженность в учете отражается датой формирования денежного обязательства в системе АЦК-финансы, либо датой получения документа о приемке по системе ЭДО.</w:t>
      </w:r>
    </w:p>
    <w:p w:rsidR="0022540C" w:rsidRPr="008A2633" w:rsidRDefault="004A7CD3" w:rsidP="004A7CD3">
      <w:pPr>
        <w:ind w:firstLine="567"/>
        <w:jc w:val="both"/>
        <w:rPr>
          <w:rFonts w:asciiTheme="minorHAnsi" w:hAnsiTheme="minorHAnsi" w:cstheme="minorBidi"/>
        </w:rPr>
      </w:pPr>
      <w:r w:rsidRPr="00442207">
        <w:rPr>
          <w:color w:val="000000" w:themeColor="text1"/>
        </w:rPr>
        <w:t>МКУ «ЦБУ»</w:t>
      </w:r>
      <w:r w:rsidRPr="00442207">
        <w:rPr>
          <w:rFonts w:asciiTheme="minorHAnsi" w:hAnsiTheme="minorHAnsi" w:cstheme="minorBidi"/>
          <w:color w:val="000000" w:themeColor="text1"/>
        </w:rPr>
        <w:t xml:space="preserve">  </w:t>
      </w:r>
      <w:r w:rsidRPr="00442207">
        <w:rPr>
          <w:rFonts w:eastAsia="Times New Roman"/>
          <w:color w:val="000000" w:themeColor="text1"/>
          <w:lang w:eastAsia="ru-RU"/>
        </w:rPr>
        <w:t xml:space="preserve">в своей работе руководствуется </w:t>
      </w:r>
      <w:hyperlink r:id="rId25" w:history="1">
        <w:r w:rsidRPr="00442207">
          <w:rPr>
            <w:rFonts w:eastAsia="Times New Roman"/>
            <w:color w:val="000000" w:themeColor="text1"/>
            <w:lang w:eastAsia="ru-RU"/>
          </w:rPr>
          <w:t>п</w:t>
        </w:r>
      </w:hyperlink>
      <w:r w:rsidRPr="00442207">
        <w:rPr>
          <w:rFonts w:eastAsia="Times New Roman"/>
          <w:color w:val="000000" w:themeColor="text1"/>
          <w:lang w:eastAsia="ru-RU"/>
        </w:rPr>
        <w:t xml:space="preserve">исьмом Министерства финансов Российской Федерации от 11.11.2022 № 02-06-07/110108 «Об отражении </w:t>
      </w:r>
      <w:r w:rsidRPr="00442207">
        <w:rPr>
          <w:rFonts w:eastAsia="Times New Roman"/>
          <w:color w:val="000000" w:themeColor="text1"/>
          <w:lang w:eastAsia="ru-RU"/>
        </w:rPr>
        <w:lastRenderedPageBreak/>
        <w:t>организациями бюджетной сферы в бухгалтерском учете фактов хозяйственной жизни, возникающих при исполнении договоров (контрактов) (сдаче результатов поставок (работ, услуг) и принятии таких результатов согласно документу о приемке)», в котором даны разъяснения по отражению в бюджетном учете фактов хозяйственной жизни, возникающих в ходе исполнения государственных (муниципальных) контрактов (договоров) при передаче результатов поставок, выполнения работ или оказания услуг и (или) приемке поставленных товаров, выполненных работ или оказанных услуг.</w:t>
      </w:r>
    </w:p>
    <w:p w:rsidR="00785C4B" w:rsidRPr="008A2633" w:rsidRDefault="00785C4B" w:rsidP="0022540C">
      <w:pPr>
        <w:spacing w:after="0" w:line="240" w:lineRule="auto"/>
        <w:ind w:firstLine="539"/>
        <w:jc w:val="both"/>
      </w:pPr>
    </w:p>
    <w:sectPr w:rsidR="00785C4B" w:rsidRPr="008A2633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0363D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C3"/>
    <w:rsid w:val="0000076A"/>
    <w:rsid w:val="000167A8"/>
    <w:rsid w:val="00045073"/>
    <w:rsid w:val="00066094"/>
    <w:rsid w:val="00090608"/>
    <w:rsid w:val="000A134F"/>
    <w:rsid w:val="000B7B1F"/>
    <w:rsid w:val="000F4028"/>
    <w:rsid w:val="001366D2"/>
    <w:rsid w:val="00137F8C"/>
    <w:rsid w:val="00140A0A"/>
    <w:rsid w:val="001556F8"/>
    <w:rsid w:val="00167AF8"/>
    <w:rsid w:val="00197BA9"/>
    <w:rsid w:val="001C2608"/>
    <w:rsid w:val="001E0D05"/>
    <w:rsid w:val="001F014E"/>
    <w:rsid w:val="0020702D"/>
    <w:rsid w:val="002229A5"/>
    <w:rsid w:val="0022540C"/>
    <w:rsid w:val="00242910"/>
    <w:rsid w:val="00275F62"/>
    <w:rsid w:val="00284798"/>
    <w:rsid w:val="002C04AF"/>
    <w:rsid w:val="002C13FD"/>
    <w:rsid w:val="002C5C19"/>
    <w:rsid w:val="002C7ED8"/>
    <w:rsid w:val="002F5A0F"/>
    <w:rsid w:val="002F5FF1"/>
    <w:rsid w:val="0031694D"/>
    <w:rsid w:val="003337C3"/>
    <w:rsid w:val="00356515"/>
    <w:rsid w:val="00436261"/>
    <w:rsid w:val="00442207"/>
    <w:rsid w:val="00486DD6"/>
    <w:rsid w:val="00491295"/>
    <w:rsid w:val="004A511E"/>
    <w:rsid w:val="004A7CD3"/>
    <w:rsid w:val="004C4D9D"/>
    <w:rsid w:val="004D2964"/>
    <w:rsid w:val="004E6BA6"/>
    <w:rsid w:val="004F63D9"/>
    <w:rsid w:val="00523B4A"/>
    <w:rsid w:val="00523CFF"/>
    <w:rsid w:val="00525681"/>
    <w:rsid w:val="00537A6F"/>
    <w:rsid w:val="00540AB3"/>
    <w:rsid w:val="005607A7"/>
    <w:rsid w:val="00595606"/>
    <w:rsid w:val="00596BB4"/>
    <w:rsid w:val="005A182C"/>
    <w:rsid w:val="005A28C2"/>
    <w:rsid w:val="005B2B2D"/>
    <w:rsid w:val="005E199D"/>
    <w:rsid w:val="005F2A1B"/>
    <w:rsid w:val="005F4F5A"/>
    <w:rsid w:val="00600CDF"/>
    <w:rsid w:val="00600FC5"/>
    <w:rsid w:val="006119C3"/>
    <w:rsid w:val="006339F3"/>
    <w:rsid w:val="00637061"/>
    <w:rsid w:val="00665F59"/>
    <w:rsid w:val="0068046A"/>
    <w:rsid w:val="0068454E"/>
    <w:rsid w:val="006E2D20"/>
    <w:rsid w:val="006F152E"/>
    <w:rsid w:val="006F201F"/>
    <w:rsid w:val="007411E4"/>
    <w:rsid w:val="00751475"/>
    <w:rsid w:val="007546CD"/>
    <w:rsid w:val="0077025C"/>
    <w:rsid w:val="00785C4B"/>
    <w:rsid w:val="007B2A50"/>
    <w:rsid w:val="007C717F"/>
    <w:rsid w:val="007D50F6"/>
    <w:rsid w:val="007F04CA"/>
    <w:rsid w:val="007F3086"/>
    <w:rsid w:val="008139C9"/>
    <w:rsid w:val="0083713B"/>
    <w:rsid w:val="00837993"/>
    <w:rsid w:val="00837D9C"/>
    <w:rsid w:val="008459AE"/>
    <w:rsid w:val="00851613"/>
    <w:rsid w:val="00867284"/>
    <w:rsid w:val="008876CC"/>
    <w:rsid w:val="008A2633"/>
    <w:rsid w:val="008B4B87"/>
    <w:rsid w:val="008D07E8"/>
    <w:rsid w:val="008D1B7E"/>
    <w:rsid w:val="0090772E"/>
    <w:rsid w:val="0095270D"/>
    <w:rsid w:val="00964B9C"/>
    <w:rsid w:val="0097037D"/>
    <w:rsid w:val="00992957"/>
    <w:rsid w:val="009A611D"/>
    <w:rsid w:val="009C2BDF"/>
    <w:rsid w:val="009C39FC"/>
    <w:rsid w:val="009E0744"/>
    <w:rsid w:val="009E2C68"/>
    <w:rsid w:val="00A233DF"/>
    <w:rsid w:val="00A411FC"/>
    <w:rsid w:val="00A50E09"/>
    <w:rsid w:val="00A726F2"/>
    <w:rsid w:val="00A80644"/>
    <w:rsid w:val="00AF0852"/>
    <w:rsid w:val="00AF2426"/>
    <w:rsid w:val="00AF7F24"/>
    <w:rsid w:val="00B576A9"/>
    <w:rsid w:val="00B702F5"/>
    <w:rsid w:val="00B72B83"/>
    <w:rsid w:val="00C15343"/>
    <w:rsid w:val="00C76B0A"/>
    <w:rsid w:val="00CC7D01"/>
    <w:rsid w:val="00CE75EE"/>
    <w:rsid w:val="00CF6A54"/>
    <w:rsid w:val="00D00FE4"/>
    <w:rsid w:val="00D067B7"/>
    <w:rsid w:val="00D501D0"/>
    <w:rsid w:val="00D54B55"/>
    <w:rsid w:val="00D64791"/>
    <w:rsid w:val="00D72D19"/>
    <w:rsid w:val="00D86827"/>
    <w:rsid w:val="00DC18BC"/>
    <w:rsid w:val="00DD5F63"/>
    <w:rsid w:val="00E2350A"/>
    <w:rsid w:val="00E311F5"/>
    <w:rsid w:val="00E63105"/>
    <w:rsid w:val="00E77E6B"/>
    <w:rsid w:val="00E82F76"/>
    <w:rsid w:val="00EA4234"/>
    <w:rsid w:val="00EA69B3"/>
    <w:rsid w:val="00F13257"/>
    <w:rsid w:val="00F54D0B"/>
    <w:rsid w:val="00F65F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168A-C93B-4904-8653-1833A7ED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4291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4291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4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3" Type="http://schemas.openxmlformats.org/officeDocument/2006/relationships/hyperlink" Target="https://login.consultant.ru/link/?req=doc&amp;base=LAW&amp;n=170211&amp;dst=101464&amp;field=134&amp;date=18.12.2021" TargetMode="External"/><Relationship Id="rId18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4990&amp;date=16.09.2025" TargetMode="External"/><Relationship Id="rId7" Type="http://schemas.openxmlformats.org/officeDocument/2006/relationships/hyperlink" Target="consultantplus://offline/ref=526318747D6ED460BBE2F6B6233DB40EF73A3B1E63A37239FECB797472B8831D301A01BBDA53F506133B3C9EBC1804C2C0895BQ0QAG" TargetMode="External"/><Relationship Id="rId12" Type="http://schemas.openxmlformats.org/officeDocument/2006/relationships/hyperlink" Target="https://login.consultant.ru/link/?req=doc&amp;base=LAW&amp;n=170211&amp;dst=277&amp;field=134&amp;date=18.12.2021" TargetMode="External"/><Relationship Id="rId17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25" Type="http://schemas.openxmlformats.org/officeDocument/2006/relationships/hyperlink" Target="https://login.consultant.ru/link/?req=doc&amp;base=LAW&amp;n=431617&amp;date=14.08.202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20" Type="http://schemas.openxmlformats.org/officeDocument/2006/relationships/hyperlink" Target="consultantplus://offline/ref=69627AFA972DD40CA9D70FCD8FCBCC5C182645876CC356DFE10C1704971611A9A5173F3E79136A5D4CDFDA190A4903AA26229FA71E49BF3FkEN1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D4E5A0E7EBB395A5988989A704D3D3BA9FE0CCAC876A1196B37E535E4975960153A45610B982E2D049317640H4X6G" TargetMode="External"/><Relationship Id="rId11" Type="http://schemas.openxmlformats.org/officeDocument/2006/relationships/hyperlink" Target="https://login.consultant.ru/link/?req=doc&amp;base=LAW&amp;n=170211&amp;dst=101380&amp;field=134&amp;date=18.12.2021" TargetMode="External"/><Relationship Id="rId24" Type="http://schemas.openxmlformats.org/officeDocument/2006/relationships/hyperlink" Target="https://login.consultant.ru/link/?req=doc&amp;base=LAW&amp;n=497176&amp;dst=5960&amp;field=134&amp;date=16.09.2025" TargetMode="External"/><Relationship Id="rId5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5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3" Type="http://schemas.openxmlformats.org/officeDocument/2006/relationships/hyperlink" Target="https://login.consultant.ru/link/?req=doc&amp;base=LAW&amp;n=494990&amp;dst=12218&amp;field=134&amp;date=16.09.2025" TargetMode="External"/><Relationship Id="rId10" Type="http://schemas.openxmlformats.org/officeDocument/2006/relationships/hyperlink" Target="https://login.consultant.ru/link/?req=doc&amp;base=LAW&amp;n=170211&amp;dst=101323&amp;field=134&amp;date=18.12.2021" TargetMode="External"/><Relationship Id="rId19" Type="http://schemas.openxmlformats.org/officeDocument/2006/relationships/hyperlink" Target="consultantplus://offline/ref=69627AFA972DD40CA9D70FCD8FCBCC5C182645876CC356DFE10C1704971611A9A5173F3E79136A5D4DDFDA190A4903AA26229FA71E49BF3FkE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70211&amp;dst=277&amp;field=134&amp;date=18.12.2021" TargetMode="External"/><Relationship Id="rId14" Type="http://schemas.openxmlformats.org/officeDocument/2006/relationships/hyperlink" Target="https://login.consultant.ru/link/?req=doc&amp;base=LAW&amp;n=170211&amp;dst=100927&amp;field=134&amp;date=18.12.2021" TargetMode="External"/><Relationship Id="rId22" Type="http://schemas.openxmlformats.org/officeDocument/2006/relationships/hyperlink" Target="https://login.consultant.ru/link/?req=doc&amp;base=LAW&amp;n=494990&amp;dst=2241&amp;field=134&amp;date=16.09.202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9</cp:revision>
  <cp:lastPrinted>2022-12-28T12:03:00Z</cp:lastPrinted>
  <dcterms:created xsi:type="dcterms:W3CDTF">2025-09-26T04:31:00Z</dcterms:created>
  <dcterms:modified xsi:type="dcterms:W3CDTF">2025-12-26T06:59:00Z</dcterms:modified>
</cp:coreProperties>
</file>